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F3BB" w14:textId="0C3A52F5" w:rsidR="00E9791C" w:rsidRDefault="00E9791C" w:rsidP="00382C0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09476145" wp14:editId="5B172BA1">
            <wp:simplePos x="0" y="0"/>
            <wp:positionH relativeFrom="column">
              <wp:posOffset>1174750</wp:posOffset>
            </wp:positionH>
            <wp:positionV relativeFrom="paragraph">
              <wp:posOffset>-787400</wp:posOffset>
            </wp:positionV>
            <wp:extent cx="3103245" cy="1810385"/>
            <wp:effectExtent l="0" t="0" r="1905" b="0"/>
            <wp:wrapNone/>
            <wp:docPr id="1327440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602F3" w14:textId="77777777" w:rsidR="00E9791C" w:rsidRDefault="00E9791C" w:rsidP="00E9791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</w:p>
    <w:p w14:paraId="4EB7F641" w14:textId="3F7806B4" w:rsidR="00E9791C" w:rsidRPr="00EB01F5" w:rsidRDefault="00E9791C" w:rsidP="00E9791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Education Alliance for Life Chances</w:t>
      </w:r>
    </w:p>
    <w:p w14:paraId="026EFC5A" w14:textId="77777777" w:rsidR="00E9791C" w:rsidRPr="00EB01F5" w:rsidRDefault="00E9791C" w:rsidP="00E9791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Trustee Recruitment – Candidate Information Pack (2026–2029)</w:t>
      </w:r>
    </w:p>
    <w:p w14:paraId="76D3A8E9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Welcome from the Director</w:t>
      </w:r>
    </w:p>
    <w:p w14:paraId="3103F6E6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Thank you for your interest in becoming a Trustee of the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Education Alliance for Life Chances (EALC)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. We are at an exciting and important point in our development as we deliver our 2026–2029 Strategic Plan and strengthen our role as Bradford’s backbone organisation for cross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sector collaboration.</w:t>
      </w:r>
    </w:p>
    <w:p w14:paraId="00239087" w14:textId="660F202D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seeking </w:t>
      </w:r>
      <w:r w:rsidR="00382C0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three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new Trustees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who share our commitment to improving life chances for children and young people and who bring strong governance experience, strategic insight, and a passion for system change.</w:t>
      </w:r>
    </w:p>
    <w:p w14:paraId="6F6C3CA5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This pack provides an overview of who we are, what we do, and what we are looking for in our next Trustees.</w:t>
      </w:r>
    </w:p>
    <w:p w14:paraId="265F693A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We hope you will consider joining us.</w:t>
      </w:r>
    </w:p>
    <w:p w14:paraId="35548B7F" w14:textId="77777777" w:rsidR="00E9791C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Kathryn Loftus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07784E2C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Director, Education Alliance for Life Chances</w:t>
      </w:r>
    </w:p>
    <w:p w14:paraId="2D5BA8F4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1. About EALC</w:t>
      </w:r>
    </w:p>
    <w:p w14:paraId="306D709C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Our Vision</w:t>
      </w:r>
    </w:p>
    <w:p w14:paraId="7185CD96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For every child in Bradford to have good life chances.</w:t>
      </w:r>
    </w:p>
    <w:p w14:paraId="352CE72F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Our Mission</w:t>
      </w:r>
    </w:p>
    <w:p w14:paraId="16ADBAF0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To improve both the educational and health outcomes of Bradford’s children and young people.</w:t>
      </w:r>
    </w:p>
    <w:p w14:paraId="21E939E5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Our Purpose</w:t>
      </w:r>
    </w:p>
    <w:p w14:paraId="0B5EBC38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EALC strengthens the systems that shape children’s education, health, safety, and long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 xml:space="preserve">term wellbeing. We connect schools with health services, children’s social care, 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policing, and the voluntary and community sector to create the conditions for disciplined, evidence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led collaboration.</w:t>
      </w:r>
    </w:p>
    <w:p w14:paraId="4C676265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Our Origins</w:t>
      </w:r>
    </w:p>
    <w:p w14:paraId="3536A36B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EALC builds on a decade of partnership working through the Bradford Opportunity Area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Programme. 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 its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legacy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, we exist to connect systems, challenge entrenched norms, and accelerate change where existing structures fall short.</w:t>
      </w:r>
    </w:p>
    <w:p w14:paraId="0C281AD6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2. Our Strategic Priorities (2026–2029)</w:t>
      </w:r>
    </w:p>
    <w:p w14:paraId="799A4AD9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Our Three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Year Strategic Plan sets out three core priorities:</w:t>
      </w:r>
    </w:p>
    <w:p w14:paraId="2F364F22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SYSTEMS – Collaboration Between Health and Education</w:t>
      </w:r>
    </w:p>
    <w:p w14:paraId="51869F32" w14:textId="77777777" w:rsidR="00E9791C" w:rsidRPr="00EB01F5" w:rsidRDefault="00E9791C" w:rsidP="00E97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Expand School Health Hubs to 3–5 locations</w:t>
      </w:r>
    </w:p>
    <w:p w14:paraId="349624D2" w14:textId="77777777" w:rsidR="00E9791C" w:rsidRPr="00EB01F5" w:rsidRDefault="00E9791C" w:rsidP="00E97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Improve access to health and care services for pupils</w:t>
      </w:r>
    </w:p>
    <w:p w14:paraId="7F0F5617" w14:textId="77777777" w:rsidR="00E9791C" w:rsidRPr="00EB01F5" w:rsidRDefault="00E9791C" w:rsidP="00E97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Strengthen multi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agency training and workforce development</w:t>
      </w:r>
    </w:p>
    <w:p w14:paraId="0A66AD57" w14:textId="77777777" w:rsidR="00E9791C" w:rsidRPr="00EB01F5" w:rsidRDefault="00E9791C" w:rsidP="00E97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Use evidence and data to shape shared priorities</w:t>
      </w:r>
    </w:p>
    <w:p w14:paraId="2014952F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PLACE – Expand and Develop Act Locally</w:t>
      </w:r>
    </w:p>
    <w:p w14:paraId="50ABF6DA" w14:textId="77777777" w:rsidR="00E9791C" w:rsidRPr="00EB01F5" w:rsidRDefault="00E9791C" w:rsidP="00E97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Grow Act Locally partnerships to 3–5 areas of multiple disadvantage</w:t>
      </w:r>
    </w:p>
    <w:p w14:paraId="7029EDAC" w14:textId="77777777" w:rsidR="00E9791C" w:rsidRPr="00EB01F5" w:rsidRDefault="00E9791C" w:rsidP="00E97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Embed community voice in decision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making</w:t>
      </w:r>
    </w:p>
    <w:p w14:paraId="138FCF95" w14:textId="77777777" w:rsidR="00E9791C" w:rsidRPr="00EB01F5" w:rsidRDefault="00E9791C" w:rsidP="00E97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Support neighbourhood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level collaboration</w:t>
      </w:r>
    </w:p>
    <w:p w14:paraId="0F1B306B" w14:textId="77777777" w:rsidR="00E9791C" w:rsidRPr="00EB01F5" w:rsidRDefault="00E9791C" w:rsidP="00E97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Connect local insight with system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level strategy</w:t>
      </w:r>
    </w:p>
    <w:p w14:paraId="211D2F92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SCHOOLS</w:t>
      </w: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Inclusion/</w:t>
      </w: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SEND Reform and Evidence</w:t>
      </w: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noBreakHyphen/>
        <w:t>Led Practice</w:t>
      </w:r>
    </w:p>
    <w:p w14:paraId="77B6BE71" w14:textId="77777777" w:rsidR="00E9791C" w:rsidRPr="00EB01F5" w:rsidRDefault="00E9791C" w:rsidP="00E97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Roll out the Electronic Development Support Passport (EDSP) to all Bradford schools</w:t>
      </w:r>
    </w:p>
    <w:p w14:paraId="38B4DD0D" w14:textId="77777777" w:rsidR="00E9791C" w:rsidRPr="00EB01F5" w:rsidRDefault="00E9791C" w:rsidP="00E97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Lead system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wide improvement in early identification of SEND</w:t>
      </w:r>
    </w:p>
    <w:p w14:paraId="0D911A10" w14:textId="77777777" w:rsidR="00E9791C" w:rsidRPr="00EB01F5" w:rsidRDefault="00E9791C" w:rsidP="00E97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Support schools to adopt evidence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informed practice</w:t>
      </w:r>
    </w:p>
    <w:p w14:paraId="12A17F3A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3. Our Governance Model</w:t>
      </w:r>
    </w:p>
    <w:p w14:paraId="589A9C60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EALC operates a collective impact model, with the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Partnership Board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the heart of our system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wide approach. Trustees provide strategic oversight, ensure strong governance, and safeguard the charity’s mission, resources, and reputation.</w:t>
      </w:r>
    </w:p>
    <w:p w14:paraId="3E6DF394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Trustees are supported by:</w:t>
      </w:r>
    </w:p>
    <w:p w14:paraId="1B265367" w14:textId="77777777" w:rsidR="00E9791C" w:rsidRPr="00EB01F5" w:rsidRDefault="00E9791C" w:rsidP="00E97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Director and EALC Team</w:t>
      </w:r>
    </w:p>
    <w:p w14:paraId="285A59B5" w14:textId="77777777" w:rsidR="00E9791C" w:rsidRPr="00EB01F5" w:rsidRDefault="00E9791C" w:rsidP="00E97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Partnership Board (advisory)</w:t>
      </w:r>
    </w:p>
    <w:p w14:paraId="2D302C94" w14:textId="785FDD33" w:rsidR="00E9791C" w:rsidRPr="00EB01F5" w:rsidRDefault="00E9791C" w:rsidP="00E97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Working Groups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aligned to SYSTEM, PLACE, and </w:t>
      </w:r>
      <w:r w:rsidR="0003701A">
        <w:rPr>
          <w:rFonts w:ascii="Arial" w:eastAsia="Times New Roman" w:hAnsi="Arial" w:cs="Arial"/>
          <w:kern w:val="0"/>
          <w:lang w:eastAsia="en-GB"/>
          <w14:ligatures w14:val="none"/>
        </w:rPr>
        <w:t>SCHOOLS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priorities</w:t>
      </w:r>
    </w:p>
    <w:p w14:paraId="2C2AE99B" w14:textId="77777777" w:rsidR="00E9791C" w:rsidRPr="00EB01F5" w:rsidRDefault="00E9791C" w:rsidP="00E97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Research partners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, including Born in Bradford’s Centre for Applied Education Research</w:t>
      </w:r>
    </w:p>
    <w:p w14:paraId="0550AFDC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4. The Role of a Trustee</w:t>
      </w:r>
    </w:p>
    <w:p w14:paraId="03774884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Trustees are responsible for:</w:t>
      </w:r>
    </w:p>
    <w:p w14:paraId="1225AF45" w14:textId="77777777" w:rsidR="00E9791C" w:rsidRPr="00EB01F5" w:rsidRDefault="00E9791C" w:rsidP="00E97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Providing strategic direction and oversight</w:t>
      </w:r>
    </w:p>
    <w:p w14:paraId="4AC1B033" w14:textId="77777777" w:rsidR="00E9791C" w:rsidRPr="00EB01F5" w:rsidRDefault="00E9791C" w:rsidP="00E97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Ensuring EALC’s resources are used effectively and responsibly</w:t>
      </w:r>
    </w:p>
    <w:p w14:paraId="03916EF8" w14:textId="77777777" w:rsidR="00E9791C" w:rsidRPr="00EB01F5" w:rsidRDefault="00E9791C" w:rsidP="00E97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Monitoring performance against our Strategic Plan</w:t>
      </w:r>
    </w:p>
    <w:p w14:paraId="7D5ADCC8" w14:textId="77777777" w:rsidR="00E9791C" w:rsidRPr="00EB01F5" w:rsidRDefault="00E9791C" w:rsidP="00E97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Upholding strong governance, safeguarding, and financial stewardship</w:t>
      </w:r>
    </w:p>
    <w:p w14:paraId="21D4E9CE" w14:textId="77777777" w:rsidR="00E9791C" w:rsidRPr="00EB01F5" w:rsidRDefault="00E9791C" w:rsidP="00E97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Supporting organisational development, fundraising, and sustainability</w:t>
      </w:r>
    </w:p>
    <w:p w14:paraId="001A5523" w14:textId="77777777" w:rsidR="00E9791C" w:rsidRPr="00EB01F5" w:rsidRDefault="00E9791C" w:rsidP="00E97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Acting as ambassadors for EALC across Bradford’s education, health, and community systems</w:t>
      </w:r>
    </w:p>
    <w:p w14:paraId="0D40D644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Trustees must act in line with the Charity Commission’s expectations and the Nolan Principles of Public Life.</w:t>
      </w:r>
    </w:p>
    <w:p w14:paraId="0B68AB2D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5. Who We Are Looking For</w:t>
      </w:r>
    </w:p>
    <w:p w14:paraId="497B8F3E" w14:textId="4F24B98A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seeking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</w:t>
      </w:r>
      <w:r w:rsidR="00F20C5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hree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Trustees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who bring:</w:t>
      </w:r>
    </w:p>
    <w:p w14:paraId="2433070F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54A28C9C" w14:textId="77777777" w:rsidR="00E9791C" w:rsidRPr="00EB01F5" w:rsidRDefault="00E9791C" w:rsidP="00E97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Prior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charity trustee or governance experience</w:t>
      </w:r>
    </w:p>
    <w:p w14:paraId="7AF9256B" w14:textId="77777777" w:rsidR="00E9791C" w:rsidRPr="00EB01F5" w:rsidRDefault="00E9791C" w:rsidP="00E97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A commitment to improving outcomes for children and young people</w:t>
      </w:r>
    </w:p>
    <w:p w14:paraId="431D7787" w14:textId="77777777" w:rsidR="00E9791C" w:rsidRPr="00EB01F5" w:rsidRDefault="00E9791C" w:rsidP="00E97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Strategic thinking, sound judgement, and integrity</w:t>
      </w:r>
    </w:p>
    <w:p w14:paraId="5C7F410B" w14:textId="77777777" w:rsidR="00E9791C" w:rsidRPr="00EB01F5" w:rsidRDefault="00E9791C" w:rsidP="00E97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Willingness to act as an ambassador for EALC</w:t>
      </w:r>
    </w:p>
    <w:p w14:paraId="18EF3C62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Highly Desirable</w:t>
      </w:r>
    </w:p>
    <w:p w14:paraId="2CEC38F8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We are particularly interested in candidates with experience in one or more of the following:</w:t>
      </w:r>
    </w:p>
    <w:p w14:paraId="7D5252DD" w14:textId="77777777" w:rsidR="00E9791C" w:rsidRDefault="00E9791C" w:rsidP="00E979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Fundraising or income generation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(e.g., strategic fundraising, philanthropy, bid development, donor engagement)</w:t>
      </w:r>
    </w:p>
    <w:p w14:paraId="5A41E125" w14:textId="77777777" w:rsidR="00E9791C" w:rsidRDefault="00E9791C" w:rsidP="00E9791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B648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Schools and Local Authority expertise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</w:t>
      </w:r>
      <w:r w:rsidRPr="00584379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particularly senior leadership, SEND, safeguarding, inclusion, commissioning, or system</w:t>
      </w:r>
      <w:r w:rsidRPr="00584379">
        <w:rPr>
          <w:rFonts w:ascii="Cambria Math" w:eastAsia="Times New Roman" w:hAnsi="Cambria Math" w:cs="Cambria Math"/>
          <w:kern w:val="0"/>
          <w:lang w:eastAsia="en-GB"/>
          <w14:ligatures w14:val="none"/>
        </w:rPr>
        <w:t>‑</w:t>
      </w:r>
      <w:r w:rsidRPr="00584379">
        <w:rPr>
          <w:rFonts w:ascii="Arial" w:eastAsia="Times New Roman" w:hAnsi="Arial" w:cs="Arial"/>
          <w:kern w:val="0"/>
          <w:lang w:eastAsia="en-GB"/>
          <w14:ligatures w14:val="none"/>
        </w:rPr>
        <w:t>level improvemen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t)</w:t>
      </w:r>
    </w:p>
    <w:p w14:paraId="18E0DEAF" w14:textId="77777777" w:rsidR="002C472D" w:rsidRDefault="00E9791C" w:rsidP="002C472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B648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Legal expertise</w:t>
      </w:r>
      <w:r w:rsidRPr="009B648C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(e.g., charity law, contracts, safeguarding, regulatory compliance)</w:t>
      </w:r>
    </w:p>
    <w:p w14:paraId="6841691D" w14:textId="77777777" w:rsidR="002C472D" w:rsidRDefault="00E9791C" w:rsidP="002C472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C47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Human Resources expertise</w:t>
      </w:r>
      <w:r w:rsidRPr="002C472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(e.g., workforce development, organisational culture, people management)</w:t>
      </w:r>
    </w:p>
    <w:p w14:paraId="3D2F2410" w14:textId="764C4D61" w:rsidR="00E9791C" w:rsidRPr="002C472D" w:rsidRDefault="00E9791C" w:rsidP="002C472D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C47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Strong connection to the Bradford District</w:t>
      </w:r>
      <w:r w:rsidRPr="002C472D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(e.g., lived experience, professional networks, community leadership)</w:t>
      </w:r>
    </w:p>
    <w:p w14:paraId="548745CA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We welcome applications from all sectors, including education, health, VCS, business, and public services.</w:t>
      </w:r>
    </w:p>
    <w:p w14:paraId="648D3743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6. Time Commitment</w:t>
      </w:r>
    </w:p>
    <w:p w14:paraId="188E003A" w14:textId="77777777" w:rsidR="00E9791C" w:rsidRPr="00EB01F5" w:rsidRDefault="00E9791C" w:rsidP="00E979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Approximately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6–8 Board meetings per year</w:t>
      </w:r>
    </w:p>
    <w:p w14:paraId="1AAB605A" w14:textId="77777777" w:rsidR="00E9791C" w:rsidRPr="00EB01F5" w:rsidRDefault="00E9791C" w:rsidP="00E979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Occasional involvement in sub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groups or working groups</w:t>
      </w:r>
    </w:p>
    <w:p w14:paraId="3B9C27C6" w14:textId="77777777" w:rsidR="00E9791C" w:rsidRPr="00EB01F5" w:rsidRDefault="00E9791C" w:rsidP="00E979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Preparation time for meetings and papers</w:t>
      </w:r>
    </w:p>
    <w:p w14:paraId="70AEB0EA" w14:textId="77777777" w:rsidR="00E9791C" w:rsidRPr="00EB01F5" w:rsidRDefault="00E9791C" w:rsidP="00E979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Attendance at key events where possible</w:t>
      </w:r>
    </w:p>
    <w:p w14:paraId="78C606FA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is a voluntary role.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Reasonable expenses will be reimbursed.</w:t>
      </w:r>
    </w:p>
    <w:p w14:paraId="60069C54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7. Induction and Support</w:t>
      </w:r>
    </w:p>
    <w:p w14:paraId="78A837ED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New Trustees will receive:</w:t>
      </w:r>
    </w:p>
    <w:p w14:paraId="68767123" w14:textId="77777777" w:rsidR="00E9791C" w:rsidRPr="00EB01F5" w:rsidRDefault="00E9791C" w:rsidP="00E979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A full induction to EALC’s work, governance, and strategic priorities</w:t>
      </w:r>
    </w:p>
    <w:p w14:paraId="22DF373D" w14:textId="77777777" w:rsidR="00E9791C" w:rsidRPr="00EB01F5" w:rsidRDefault="00E9791C" w:rsidP="00E979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Access to the 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EALC Trustee Handbook</w:t>
      </w:r>
    </w:p>
    <w:p w14:paraId="6856EBBC" w14:textId="77777777" w:rsidR="00E9791C" w:rsidRPr="00EB01F5" w:rsidRDefault="00E9791C" w:rsidP="00E979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Opportunities for ongoing training (e.g., governance, finance, safeguarding)</w:t>
      </w:r>
    </w:p>
    <w:p w14:paraId="699E7D8F" w14:textId="77777777" w:rsidR="00E9791C" w:rsidRPr="00EB01F5" w:rsidRDefault="00E9791C" w:rsidP="00E979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Peer support from existing Trustees and the Director</w:t>
      </w:r>
    </w:p>
    <w:p w14:paraId="0043D73B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8. How to Apply</w:t>
      </w:r>
    </w:p>
    <w:p w14:paraId="45A4A4B6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To express interest, please submit:</w:t>
      </w:r>
    </w:p>
    <w:p w14:paraId="584FAF63" w14:textId="77777777" w:rsidR="00E9791C" w:rsidRPr="00EB01F5" w:rsidRDefault="00E9791C" w:rsidP="00E979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A short statement (max 2 pages) outlining your experience and motivation</w:t>
      </w:r>
    </w:p>
    <w:p w14:paraId="040845F4" w14:textId="77777777" w:rsidR="00E9791C" w:rsidRPr="00EB01F5" w:rsidRDefault="00E9791C" w:rsidP="00E979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>A CV or LinkedIn profile</w:t>
      </w:r>
    </w:p>
    <w:p w14:paraId="4C706513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Send to: </w:t>
      </w:r>
      <w:hyperlink r:id="rId9" w:history="1">
        <w:r w:rsidRPr="00D923F2">
          <w:rPr>
            <w:rStyle w:val="Hyperlink"/>
            <w:rFonts w:ascii="Arial" w:eastAsia="Times New Roman" w:hAnsi="Arial" w:cs="Arial"/>
            <w:b/>
            <w:bCs/>
            <w:kern w:val="0"/>
            <w:lang w:eastAsia="en-GB"/>
            <w14:ligatures w14:val="none"/>
          </w:rPr>
          <w:t>kathryn@educationallianceforlifechances.org.uk</w:t>
        </w:r>
      </w:hyperlink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0EE27607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you would like an informal conversation before applying, please contact: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Kathryn Loftus, Director, Education Alliance for Life Chances </w:t>
      </w:r>
    </w:p>
    <w:p w14:paraId="20D6A224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Closing date: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Friday 29</w:t>
      </w:r>
      <w:r w:rsidRPr="00D65975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 2026</w:t>
      </w:r>
    </w:p>
    <w:p w14:paraId="65171060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9. Key Dates</w:t>
      </w:r>
    </w:p>
    <w:p w14:paraId="40DC0FC9" w14:textId="77777777" w:rsidR="00E9791C" w:rsidRPr="00EB01F5" w:rsidRDefault="00E9791C" w:rsidP="00E979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Application deadline: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Friday 29</w:t>
      </w:r>
      <w:r w:rsidRPr="00D65975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 2026</w:t>
      </w:r>
    </w:p>
    <w:p w14:paraId="555674D9" w14:textId="77777777" w:rsidR="00E9791C" w:rsidRPr="00EB01F5" w:rsidRDefault="00E9791C" w:rsidP="00E979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Shortlisting: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Tuesday 2</w:t>
      </w:r>
      <w:r w:rsidRPr="00AC134D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nd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June 2026</w:t>
      </w:r>
    </w:p>
    <w:p w14:paraId="70CD9912" w14:textId="0BF7D5F3" w:rsidR="00E9791C" w:rsidRPr="00EB01F5" w:rsidRDefault="00007FFC" w:rsidP="00E979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Conversations</w:t>
      </w:r>
      <w:r w:rsidR="00E9791C"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="00E9791C"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E9791C">
        <w:rPr>
          <w:rFonts w:ascii="Arial" w:eastAsia="Times New Roman" w:hAnsi="Arial" w:cs="Arial"/>
          <w:kern w:val="0"/>
          <w:lang w:eastAsia="en-GB"/>
          <w14:ligatures w14:val="none"/>
        </w:rPr>
        <w:t>Monday 8</w:t>
      </w:r>
      <w:r w:rsidR="00E9791C" w:rsidRPr="008C4E86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 w:rsidR="00E979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June 2026</w:t>
      </w:r>
    </w:p>
    <w:p w14:paraId="1A764B7E" w14:textId="77777777" w:rsidR="00E9791C" w:rsidRPr="00EB01F5" w:rsidRDefault="00E9791C" w:rsidP="00E979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First Trustee Meeting</w:t>
      </w:r>
      <w:r w:rsidRPr="00EB01F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11</w:t>
      </w:r>
      <w:r w:rsidRPr="00D65975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June 2026 2pm – 3.30pm</w:t>
      </w:r>
    </w:p>
    <w:p w14:paraId="473ACF4E" w14:textId="77777777" w:rsidR="00E9791C" w:rsidRPr="00EB01F5" w:rsidRDefault="00E9791C" w:rsidP="00E979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01F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10. Contact Details</w:t>
      </w:r>
    </w:p>
    <w:p w14:paraId="362FB575" w14:textId="77777777" w:rsidR="00E9791C" w:rsidRPr="00EB01F5" w:rsidRDefault="00E9791C" w:rsidP="00E979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01F5">
        <w:rPr>
          <w:rFonts w:ascii="Arial" w:eastAsia="Times New Roman" w:hAnsi="Arial" w:cs="Arial"/>
          <w:kern w:val="0"/>
          <w:lang w:eastAsia="en-GB"/>
          <w14:ligatures w14:val="none"/>
        </w:rPr>
        <w:t xml:space="preserve">For questions or further information, please contact: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Kathryn Loftus, Director, </w:t>
      </w:r>
      <w:hyperlink r:id="rId10" w:history="1">
        <w:r w:rsidRPr="00D923F2">
          <w:rPr>
            <w:rStyle w:val="Hyperlink"/>
            <w:rFonts w:ascii="Arial" w:eastAsia="Times New Roman" w:hAnsi="Arial" w:cs="Arial"/>
            <w:b/>
            <w:bCs/>
            <w:kern w:val="0"/>
            <w:lang w:eastAsia="en-GB"/>
            <w14:ligatures w14:val="none"/>
          </w:rPr>
          <w:t>kathryn@educationallianceforlifechances.org.uk</w:t>
        </w:r>
      </w:hyperlink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5BD4346E" w14:textId="77777777" w:rsidR="00E9791C" w:rsidRDefault="00E9791C" w:rsidP="00E9791C"/>
    <w:sectPr w:rsidR="00E9791C" w:rsidSect="00E9791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A56B" w14:textId="77777777" w:rsidR="00530F7C" w:rsidRDefault="00530F7C">
      <w:pPr>
        <w:spacing w:after="0" w:line="240" w:lineRule="auto"/>
      </w:pPr>
      <w:r>
        <w:separator/>
      </w:r>
    </w:p>
  </w:endnote>
  <w:endnote w:type="continuationSeparator" w:id="0">
    <w:p w14:paraId="278854FA" w14:textId="77777777" w:rsidR="00530F7C" w:rsidRDefault="0053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916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53D7A" w14:textId="77777777" w:rsidR="00E9791C" w:rsidRDefault="00E979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442B1" w14:textId="77777777" w:rsidR="00E9791C" w:rsidRDefault="00E97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4D1D" w14:textId="77777777" w:rsidR="00530F7C" w:rsidRDefault="00530F7C">
      <w:pPr>
        <w:spacing w:after="0" w:line="240" w:lineRule="auto"/>
      </w:pPr>
      <w:r>
        <w:separator/>
      </w:r>
    </w:p>
  </w:footnote>
  <w:footnote w:type="continuationSeparator" w:id="0">
    <w:p w14:paraId="2D23DBC5" w14:textId="77777777" w:rsidR="00530F7C" w:rsidRDefault="0053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E5"/>
    <w:multiLevelType w:val="multilevel"/>
    <w:tmpl w:val="5608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2048D"/>
    <w:multiLevelType w:val="multilevel"/>
    <w:tmpl w:val="A9C8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C5A14"/>
    <w:multiLevelType w:val="multilevel"/>
    <w:tmpl w:val="02E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22A03"/>
    <w:multiLevelType w:val="multilevel"/>
    <w:tmpl w:val="BA7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52E97"/>
    <w:multiLevelType w:val="multilevel"/>
    <w:tmpl w:val="29D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A3388"/>
    <w:multiLevelType w:val="multilevel"/>
    <w:tmpl w:val="5CE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D1EBF"/>
    <w:multiLevelType w:val="multilevel"/>
    <w:tmpl w:val="8AF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45DE2"/>
    <w:multiLevelType w:val="multilevel"/>
    <w:tmpl w:val="ED56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B5956"/>
    <w:multiLevelType w:val="multilevel"/>
    <w:tmpl w:val="EEA0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75B9E"/>
    <w:multiLevelType w:val="multilevel"/>
    <w:tmpl w:val="E8C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67D28"/>
    <w:multiLevelType w:val="multilevel"/>
    <w:tmpl w:val="8B1C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459197">
    <w:abstractNumId w:val="3"/>
  </w:num>
  <w:num w:numId="2" w16cid:durableId="330987326">
    <w:abstractNumId w:val="0"/>
  </w:num>
  <w:num w:numId="3" w16cid:durableId="449670739">
    <w:abstractNumId w:val="10"/>
  </w:num>
  <w:num w:numId="4" w16cid:durableId="54133618">
    <w:abstractNumId w:val="2"/>
  </w:num>
  <w:num w:numId="5" w16cid:durableId="2032413573">
    <w:abstractNumId w:val="7"/>
  </w:num>
  <w:num w:numId="6" w16cid:durableId="1943412289">
    <w:abstractNumId w:val="6"/>
  </w:num>
  <w:num w:numId="7" w16cid:durableId="1441796291">
    <w:abstractNumId w:val="9"/>
  </w:num>
  <w:num w:numId="8" w16cid:durableId="551694317">
    <w:abstractNumId w:val="4"/>
  </w:num>
  <w:num w:numId="9" w16cid:durableId="1323506674">
    <w:abstractNumId w:val="8"/>
  </w:num>
  <w:num w:numId="10" w16cid:durableId="1789931853">
    <w:abstractNumId w:val="5"/>
  </w:num>
  <w:num w:numId="11" w16cid:durableId="129703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1C"/>
    <w:rsid w:val="00007FFC"/>
    <w:rsid w:val="0003701A"/>
    <w:rsid w:val="001D1590"/>
    <w:rsid w:val="002C472D"/>
    <w:rsid w:val="0031106B"/>
    <w:rsid w:val="00382C0D"/>
    <w:rsid w:val="00497A94"/>
    <w:rsid w:val="004A6A67"/>
    <w:rsid w:val="00530F7C"/>
    <w:rsid w:val="006C3EE7"/>
    <w:rsid w:val="006C7546"/>
    <w:rsid w:val="00866359"/>
    <w:rsid w:val="00E7432B"/>
    <w:rsid w:val="00E9791C"/>
    <w:rsid w:val="00F20C58"/>
    <w:rsid w:val="00F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F811"/>
  <w15:chartTrackingRefBased/>
  <w15:docId w15:val="{B7580E48-72F9-47D0-8214-FF72C615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1C"/>
  </w:style>
  <w:style w:type="paragraph" w:styleId="Heading1">
    <w:name w:val="heading 1"/>
    <w:basedOn w:val="Normal"/>
    <w:next w:val="Normal"/>
    <w:link w:val="Heading1Char"/>
    <w:uiPriority w:val="9"/>
    <w:qFormat/>
    <w:rsid w:val="00E97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91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thryn@educationallianceforlifechanc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ryn@educationallianceforlifechanc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CF49-9712-4719-8626-3B00C8A1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801</Words>
  <Characters>5029</Characters>
  <Application>Microsoft Office Word</Application>
  <DocSecurity>0</DocSecurity>
  <Lines>121</Lines>
  <Paragraphs>91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Loftus</dc:creator>
  <cp:keywords/>
  <dc:description/>
  <cp:lastModifiedBy>Kathryn Loftus</cp:lastModifiedBy>
  <cp:revision>9</cp:revision>
  <dcterms:created xsi:type="dcterms:W3CDTF">2026-04-16T10:35:00Z</dcterms:created>
  <dcterms:modified xsi:type="dcterms:W3CDTF">2026-04-20T11:22:00Z</dcterms:modified>
</cp:coreProperties>
</file>